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E7F" w:rsidRDefault="00A23E7F" w:rsidP="00A23E7F">
      <w:pPr>
        <w:pStyle w:val="Standard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 xml:space="preserve">Zwrot podatku akcyzowego zawartego w cenie oleju napędowego wykorzystywanego  do produkcji rolnej </w:t>
      </w:r>
    </w:p>
    <w:p w:rsidR="00A23E7F" w:rsidRDefault="00A23E7F" w:rsidP="00A23E7F">
      <w:pPr>
        <w:pStyle w:val="Standard"/>
        <w:jc w:val="center"/>
      </w:pPr>
      <w:r>
        <w:rPr>
          <w:b/>
          <w:bCs/>
          <w:sz w:val="32"/>
          <w:szCs w:val="32"/>
          <w:lang w:val="pl-PL"/>
        </w:rPr>
        <w:t xml:space="preserve">w 2023 roku -  </w:t>
      </w:r>
      <w:r>
        <w:rPr>
          <w:b/>
          <w:bCs/>
          <w:sz w:val="32"/>
          <w:szCs w:val="32"/>
          <w:u w:val="single"/>
          <w:lang w:val="pl-PL"/>
        </w:rPr>
        <w:t xml:space="preserve">zmiany obowiązujące w sierpniu 2023 r. </w:t>
      </w:r>
    </w:p>
    <w:p w:rsidR="00A23E7F" w:rsidRDefault="00A23E7F" w:rsidP="00A23E7F">
      <w:pPr>
        <w:pStyle w:val="Standard"/>
        <w:jc w:val="both"/>
        <w:rPr>
          <w:b/>
          <w:sz w:val="32"/>
          <w:szCs w:val="32"/>
        </w:rPr>
      </w:pPr>
    </w:p>
    <w:p w:rsidR="008D196F" w:rsidRDefault="008D196F" w:rsidP="00A23E7F">
      <w:pPr>
        <w:pStyle w:val="Standard"/>
        <w:jc w:val="both"/>
        <w:rPr>
          <w:b/>
          <w:sz w:val="32"/>
          <w:szCs w:val="32"/>
        </w:rPr>
      </w:pPr>
    </w:p>
    <w:p w:rsidR="00A23E7F" w:rsidRPr="00A23E7F" w:rsidRDefault="00A23E7F" w:rsidP="00A23E7F">
      <w:pPr>
        <w:pStyle w:val="Standard"/>
        <w:jc w:val="both"/>
        <w:rPr>
          <w:b/>
        </w:rPr>
      </w:pPr>
      <w:r w:rsidRPr="00A23E7F">
        <w:rPr>
          <w:b/>
          <w:sz w:val="32"/>
          <w:szCs w:val="32"/>
        </w:rPr>
        <w:t xml:space="preserve">W sierpniu 2023 roku obowiązują </w:t>
      </w:r>
      <w:r w:rsidRPr="00A23E7F">
        <w:rPr>
          <w:b/>
          <w:sz w:val="32"/>
          <w:szCs w:val="32"/>
          <w:u w:val="single"/>
        </w:rPr>
        <w:t xml:space="preserve">dwa druki wniosków: </w:t>
      </w:r>
    </w:p>
    <w:p w:rsidR="00A23E7F" w:rsidRDefault="00A23E7F" w:rsidP="00A23E7F">
      <w:pPr>
        <w:pStyle w:val="Standard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“stary wniosek” dotyczy użytków rolnych i bydła,</w:t>
      </w:r>
    </w:p>
    <w:p w:rsidR="00A23E7F" w:rsidRDefault="00A23E7F" w:rsidP="00A23E7F">
      <w:pPr>
        <w:pStyle w:val="Standard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“nowy wniosek” dotyczy świń, owiec, kóz i koni.</w:t>
      </w:r>
    </w:p>
    <w:p w:rsidR="008D196F" w:rsidRDefault="008D196F" w:rsidP="008D196F">
      <w:pPr>
        <w:pStyle w:val="Standard"/>
        <w:jc w:val="both"/>
        <w:rPr>
          <w:sz w:val="32"/>
          <w:szCs w:val="32"/>
        </w:rPr>
      </w:pPr>
    </w:p>
    <w:p w:rsidR="008D196F" w:rsidRDefault="008D196F" w:rsidP="008D196F">
      <w:pPr>
        <w:pStyle w:val="Standard"/>
        <w:jc w:val="both"/>
        <w:rPr>
          <w:sz w:val="32"/>
          <w:szCs w:val="32"/>
        </w:rPr>
      </w:pPr>
    </w:p>
    <w:p w:rsidR="008D196F" w:rsidRDefault="008D196F" w:rsidP="008D196F">
      <w:pPr>
        <w:pStyle w:val="Standard"/>
        <w:ind w:left="360"/>
        <w:jc w:val="both"/>
      </w:pPr>
      <w:r>
        <w:rPr>
          <w:b/>
          <w:sz w:val="32"/>
          <w:szCs w:val="32"/>
          <w:u w:val="single"/>
          <w:lang w:val="pl-PL"/>
        </w:rPr>
        <w:t>do wniosku „starego” należy dołączyć:</w:t>
      </w:r>
    </w:p>
    <w:p w:rsidR="008D196F" w:rsidRDefault="008D196F" w:rsidP="008D196F">
      <w:pPr>
        <w:pStyle w:val="Standard"/>
        <w:numPr>
          <w:ilvl w:val="0"/>
          <w:numId w:val="3"/>
        </w:numPr>
        <w:jc w:val="both"/>
      </w:pPr>
      <w:r>
        <w:rPr>
          <w:sz w:val="32"/>
          <w:szCs w:val="32"/>
          <w:u w:val="single"/>
        </w:rPr>
        <w:t>faktury VAT</w:t>
      </w:r>
      <w:r>
        <w:rPr>
          <w:sz w:val="32"/>
          <w:szCs w:val="32"/>
        </w:rPr>
        <w:t xml:space="preserve"> stanowiące dowód zakupu oleju napędowego</w:t>
      </w:r>
      <w:r>
        <w:rPr>
          <w:sz w:val="32"/>
          <w:szCs w:val="32"/>
        </w:rPr>
        <w:br/>
        <w:t xml:space="preserve">w okresie </w:t>
      </w:r>
      <w:r>
        <w:rPr>
          <w:b/>
          <w:bCs/>
          <w:sz w:val="32"/>
          <w:szCs w:val="32"/>
        </w:rPr>
        <w:t>od 1 lutego 2023 r. do 31 lipca 2023 r.</w:t>
      </w:r>
      <w:r>
        <w:rPr>
          <w:b/>
          <w:bCs/>
          <w:sz w:val="32"/>
          <w:szCs w:val="32"/>
        </w:rPr>
        <w:br/>
        <w:t>w odniesieniu do użytków rolnych i bydła;</w:t>
      </w:r>
    </w:p>
    <w:p w:rsidR="008D196F" w:rsidRDefault="008D196F" w:rsidP="008D196F">
      <w:pPr>
        <w:pStyle w:val="Standard"/>
        <w:numPr>
          <w:ilvl w:val="0"/>
          <w:numId w:val="3"/>
        </w:numPr>
        <w:jc w:val="both"/>
      </w:pPr>
      <w:r>
        <w:rPr>
          <w:sz w:val="32"/>
          <w:szCs w:val="32"/>
          <w:u w:val="single"/>
        </w:rPr>
        <w:t>formularz informacji</w:t>
      </w:r>
      <w:r>
        <w:rPr>
          <w:sz w:val="32"/>
          <w:szCs w:val="32"/>
        </w:rPr>
        <w:t xml:space="preserve"> przedstawianych przy ubieganiu się</w:t>
      </w:r>
      <w:r>
        <w:rPr>
          <w:sz w:val="32"/>
          <w:szCs w:val="32"/>
        </w:rPr>
        <w:br/>
        <w:t>o pomoc w rolnictwie lub rybołówstwie inną niż pomoc</w:t>
      </w:r>
      <w:r>
        <w:rPr>
          <w:sz w:val="32"/>
          <w:szCs w:val="32"/>
        </w:rPr>
        <w:br/>
        <w:t>de minimis w rolnictwie  lub rybołówstwie;</w:t>
      </w:r>
    </w:p>
    <w:p w:rsidR="008D196F" w:rsidRDefault="008D196F" w:rsidP="008D196F">
      <w:pPr>
        <w:pStyle w:val="Standard"/>
        <w:numPr>
          <w:ilvl w:val="0"/>
          <w:numId w:val="3"/>
        </w:numPr>
        <w:jc w:val="both"/>
      </w:pPr>
      <w:r>
        <w:rPr>
          <w:sz w:val="32"/>
          <w:szCs w:val="32"/>
          <w:u w:val="single"/>
        </w:rPr>
        <w:t xml:space="preserve">oświadczenie </w:t>
      </w:r>
      <w:r>
        <w:rPr>
          <w:sz w:val="32"/>
          <w:szCs w:val="32"/>
        </w:rPr>
        <w:t>dotyczące formy prawnej podmiotu;</w:t>
      </w:r>
    </w:p>
    <w:p w:rsidR="008D196F" w:rsidRDefault="008D196F" w:rsidP="008D196F">
      <w:pPr>
        <w:pStyle w:val="Standard"/>
        <w:numPr>
          <w:ilvl w:val="0"/>
          <w:numId w:val="3"/>
        </w:numPr>
        <w:jc w:val="both"/>
      </w:pPr>
      <w:r>
        <w:rPr>
          <w:sz w:val="32"/>
          <w:szCs w:val="32"/>
          <w:u w:val="single"/>
        </w:rPr>
        <w:t>dodatkowy załącznik do wniosku</w:t>
      </w:r>
      <w:r>
        <w:rPr>
          <w:sz w:val="32"/>
          <w:szCs w:val="32"/>
        </w:rPr>
        <w:t>, którym jest dokument</w:t>
      </w:r>
      <w:r>
        <w:rPr>
          <w:sz w:val="32"/>
          <w:szCs w:val="32"/>
        </w:rPr>
        <w:br/>
        <w:t>z ARiMR o ilości bydła w 2022 roku dla tych osób co posiadają bydło i nie złożyli wniosku w miesiącu lutym 2023 r.</w:t>
      </w:r>
    </w:p>
    <w:p w:rsidR="008D196F" w:rsidRDefault="008D196F" w:rsidP="008D196F">
      <w:pPr>
        <w:pStyle w:val="Standard"/>
        <w:jc w:val="both"/>
      </w:pPr>
      <w:bookmarkStart w:id="0" w:name="_GoBack"/>
      <w:bookmarkEnd w:id="0"/>
    </w:p>
    <w:p w:rsidR="008D196F" w:rsidRDefault="008D196F" w:rsidP="008D196F">
      <w:pPr>
        <w:pStyle w:val="Standard"/>
        <w:ind w:left="360"/>
        <w:jc w:val="both"/>
        <w:rPr>
          <w:b/>
          <w:sz w:val="32"/>
          <w:szCs w:val="32"/>
          <w:u w:val="single"/>
          <w:lang w:val="pl-PL"/>
        </w:rPr>
      </w:pPr>
      <w:r>
        <w:rPr>
          <w:b/>
          <w:sz w:val="32"/>
          <w:szCs w:val="32"/>
          <w:u w:val="single"/>
          <w:lang w:val="pl-PL"/>
        </w:rPr>
        <w:t>do wniosku „nowego” należy dołączyć:</w:t>
      </w:r>
    </w:p>
    <w:p w:rsidR="008D196F" w:rsidRDefault="008D196F" w:rsidP="008D196F">
      <w:pPr>
        <w:pStyle w:val="Standard"/>
        <w:ind w:left="360"/>
        <w:jc w:val="both"/>
      </w:pPr>
    </w:p>
    <w:p w:rsidR="008D196F" w:rsidRDefault="008D196F" w:rsidP="008D196F">
      <w:pPr>
        <w:pStyle w:val="Standard"/>
        <w:numPr>
          <w:ilvl w:val="3"/>
          <w:numId w:val="3"/>
        </w:numPr>
        <w:jc w:val="both"/>
      </w:pPr>
      <w:r>
        <w:rPr>
          <w:sz w:val="32"/>
          <w:szCs w:val="32"/>
          <w:u w:val="single"/>
        </w:rPr>
        <w:t>faktury VAT</w:t>
      </w:r>
      <w:r>
        <w:rPr>
          <w:sz w:val="32"/>
          <w:szCs w:val="32"/>
        </w:rPr>
        <w:t xml:space="preserve"> stanowiące dowód zakupu oleju napędowego</w:t>
      </w:r>
      <w:r>
        <w:rPr>
          <w:sz w:val="32"/>
          <w:szCs w:val="32"/>
        </w:rPr>
        <w:br/>
        <w:t xml:space="preserve">w okresie </w:t>
      </w:r>
      <w:r>
        <w:rPr>
          <w:b/>
          <w:bCs/>
          <w:sz w:val="32"/>
          <w:szCs w:val="32"/>
        </w:rPr>
        <w:t>od 1 sierpnia 2022r. do 31 lipca 2023 r.</w:t>
      </w:r>
      <w:r>
        <w:rPr>
          <w:b/>
          <w:bCs/>
          <w:sz w:val="32"/>
          <w:szCs w:val="32"/>
        </w:rPr>
        <w:br/>
        <w:t>w odniesieniu do świń, owiec, kóz i koni,</w:t>
      </w:r>
    </w:p>
    <w:p w:rsidR="008D196F" w:rsidRDefault="008D196F" w:rsidP="008D196F">
      <w:pPr>
        <w:pStyle w:val="Standard"/>
        <w:numPr>
          <w:ilvl w:val="3"/>
          <w:numId w:val="3"/>
        </w:numPr>
        <w:jc w:val="both"/>
      </w:pPr>
      <w:r>
        <w:rPr>
          <w:sz w:val="32"/>
          <w:szCs w:val="32"/>
          <w:u w:val="single"/>
        </w:rPr>
        <w:t>formularz informacji</w:t>
      </w:r>
      <w:r>
        <w:rPr>
          <w:sz w:val="32"/>
          <w:szCs w:val="32"/>
        </w:rPr>
        <w:t xml:space="preserve"> przedstawianych przy ubieganiu się</w:t>
      </w:r>
      <w:r>
        <w:rPr>
          <w:sz w:val="32"/>
          <w:szCs w:val="32"/>
        </w:rPr>
        <w:br/>
        <w:t>o pomoc w rolnictwie lub rybołówstwie inną niż pomoc</w:t>
      </w:r>
      <w:r>
        <w:rPr>
          <w:sz w:val="32"/>
          <w:szCs w:val="32"/>
        </w:rPr>
        <w:br/>
        <w:t>de minimis w rolnictwie  lub rybołówstwie;</w:t>
      </w:r>
    </w:p>
    <w:p w:rsidR="008D196F" w:rsidRDefault="008D196F" w:rsidP="008D196F">
      <w:pPr>
        <w:pStyle w:val="Standard"/>
        <w:numPr>
          <w:ilvl w:val="3"/>
          <w:numId w:val="3"/>
        </w:numPr>
        <w:jc w:val="both"/>
      </w:pPr>
      <w:r>
        <w:rPr>
          <w:sz w:val="32"/>
          <w:szCs w:val="32"/>
          <w:u w:val="single"/>
        </w:rPr>
        <w:t xml:space="preserve">oświadczenie </w:t>
      </w:r>
      <w:r>
        <w:rPr>
          <w:sz w:val="32"/>
          <w:szCs w:val="32"/>
        </w:rPr>
        <w:t>dotyczące formy prawnej podmiotu;</w:t>
      </w:r>
    </w:p>
    <w:p w:rsidR="008D196F" w:rsidRDefault="008D196F" w:rsidP="008D196F">
      <w:pPr>
        <w:pStyle w:val="Standard"/>
        <w:numPr>
          <w:ilvl w:val="3"/>
          <w:numId w:val="3"/>
        </w:numPr>
        <w:jc w:val="both"/>
      </w:pPr>
      <w:r>
        <w:rPr>
          <w:sz w:val="32"/>
          <w:szCs w:val="32"/>
          <w:u w:val="single"/>
        </w:rPr>
        <w:t>dodatkowy załącznik do wniosku</w:t>
      </w:r>
      <w:r>
        <w:rPr>
          <w:sz w:val="32"/>
          <w:szCs w:val="32"/>
        </w:rPr>
        <w:t>, którym jest dokument</w:t>
      </w:r>
      <w:r>
        <w:rPr>
          <w:sz w:val="32"/>
          <w:szCs w:val="32"/>
        </w:rPr>
        <w:br/>
        <w:t>z ARiMR o ilości świń, owiec i kóz w 2022 roku dla tych osób co posiadają świnie, owce i kozy;</w:t>
      </w:r>
    </w:p>
    <w:p w:rsidR="008D196F" w:rsidRDefault="008D196F" w:rsidP="008D196F">
      <w:pPr>
        <w:pStyle w:val="Standard"/>
        <w:numPr>
          <w:ilvl w:val="3"/>
          <w:numId w:val="3"/>
        </w:numPr>
        <w:jc w:val="both"/>
      </w:pPr>
      <w:r>
        <w:rPr>
          <w:sz w:val="32"/>
          <w:szCs w:val="32"/>
          <w:u w:val="single"/>
        </w:rPr>
        <w:t xml:space="preserve">oświadczenie </w:t>
      </w:r>
      <w:r>
        <w:rPr>
          <w:sz w:val="32"/>
          <w:szCs w:val="32"/>
        </w:rPr>
        <w:t>o średniej rocznej liczbie dużych jednostek przeliczeniowych koni będących w posiadaniu producenta</w:t>
      </w:r>
      <w:r>
        <w:rPr>
          <w:sz w:val="32"/>
          <w:szCs w:val="32"/>
        </w:rPr>
        <w:br/>
        <w:t>w 2022 roku dla tych osób co posiadają konie.</w:t>
      </w:r>
    </w:p>
    <w:p w:rsidR="008D196F" w:rsidRDefault="008D196F" w:rsidP="008D196F">
      <w:pPr>
        <w:pStyle w:val="Standard"/>
        <w:jc w:val="both"/>
        <w:rPr>
          <w:sz w:val="32"/>
          <w:szCs w:val="32"/>
        </w:rPr>
      </w:pPr>
    </w:p>
    <w:sectPr w:rsidR="008D196F" w:rsidSect="00F63E2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724" w:rsidRDefault="00384724" w:rsidP="00F63E22">
      <w:pPr>
        <w:spacing w:after="0" w:line="240" w:lineRule="auto"/>
      </w:pPr>
      <w:r>
        <w:separator/>
      </w:r>
    </w:p>
  </w:endnote>
  <w:endnote w:type="continuationSeparator" w:id="0">
    <w:p w:rsidR="00384724" w:rsidRDefault="00384724" w:rsidP="00F6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724" w:rsidRDefault="00384724" w:rsidP="00F63E22">
      <w:pPr>
        <w:spacing w:after="0" w:line="240" w:lineRule="auto"/>
      </w:pPr>
      <w:r>
        <w:separator/>
      </w:r>
    </w:p>
  </w:footnote>
  <w:footnote w:type="continuationSeparator" w:id="0">
    <w:p w:rsidR="00384724" w:rsidRDefault="00384724" w:rsidP="00F63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843F7"/>
    <w:multiLevelType w:val="multilevel"/>
    <w:tmpl w:val="5DEEF290"/>
    <w:lvl w:ilvl="0">
      <w:start w:val="1"/>
      <w:numFmt w:val="decimal"/>
      <w:lvlText w:val="%1."/>
      <w:lvlJc w:val="left"/>
      <w:pPr>
        <w:ind w:left="1353" w:hanging="360"/>
      </w:pPr>
      <w:rPr>
        <w:sz w:val="36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928" w:hanging="360"/>
      </w:pPr>
      <w:rPr>
        <w:sz w:val="32"/>
        <w:szCs w:val="32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285A78"/>
    <w:multiLevelType w:val="multilevel"/>
    <w:tmpl w:val="D79E66D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" w15:restartNumberingAfterBreak="0">
    <w:nsid w:val="60851EAD"/>
    <w:multiLevelType w:val="multilevel"/>
    <w:tmpl w:val="03B207BE"/>
    <w:lvl w:ilvl="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0C"/>
    <w:rsid w:val="001E4417"/>
    <w:rsid w:val="00292A3B"/>
    <w:rsid w:val="00384724"/>
    <w:rsid w:val="00391C0C"/>
    <w:rsid w:val="003F1E9D"/>
    <w:rsid w:val="0040369E"/>
    <w:rsid w:val="004630D2"/>
    <w:rsid w:val="004A428E"/>
    <w:rsid w:val="005140D2"/>
    <w:rsid w:val="007959D3"/>
    <w:rsid w:val="008B65E1"/>
    <w:rsid w:val="008D196F"/>
    <w:rsid w:val="009D087F"/>
    <w:rsid w:val="00A23E7F"/>
    <w:rsid w:val="00CE5CDF"/>
    <w:rsid w:val="00D76B4E"/>
    <w:rsid w:val="00D9050A"/>
    <w:rsid w:val="00DC2297"/>
    <w:rsid w:val="00F6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21331-FF39-4037-AF06-67C08216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3E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3E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3E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29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23E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WW8Num1">
    <w:name w:val="WW8Num1"/>
    <w:basedOn w:val="Bezlisty"/>
    <w:rsid w:val="00A23E7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57F8A-47D0-4F61-8F08-2FBDF686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Barczewska-Nowak</dc:creator>
  <cp:keywords/>
  <dc:description/>
  <cp:lastModifiedBy>Paulina Barczewska-Nowak</cp:lastModifiedBy>
  <cp:revision>15</cp:revision>
  <cp:lastPrinted>2023-07-11T06:39:00Z</cp:lastPrinted>
  <dcterms:created xsi:type="dcterms:W3CDTF">2023-06-30T09:08:00Z</dcterms:created>
  <dcterms:modified xsi:type="dcterms:W3CDTF">2023-07-31T10:39:00Z</dcterms:modified>
</cp:coreProperties>
</file>