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167D5" w14:textId="5B4E960D" w:rsidR="00A44BA7" w:rsidRDefault="00A44BA7" w:rsidP="0006685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93A44">
        <w:rPr>
          <w:rFonts w:ascii="Times New Roman" w:hAnsi="Times New Roman" w:cs="Times New Roman"/>
          <w:b/>
          <w:bCs/>
        </w:rPr>
        <w:t xml:space="preserve">FORMULARZ ZGŁASZANIA UWAG DO PROJEKTU </w:t>
      </w:r>
      <w:r w:rsidR="00066852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t xml:space="preserve">GMINNEGO PROGRAMU </w:t>
      </w:r>
      <w:r w:rsidRPr="00C258FF">
        <w:rPr>
          <w:rFonts w:ascii="Times New Roman" w:hAnsi="Times New Roman" w:cs="Times New Roman"/>
          <w:b/>
          <w:bCs/>
        </w:rPr>
        <w:t xml:space="preserve">REWITALIZACJI DLA </w:t>
      </w:r>
      <w:r w:rsidR="00DD3F76" w:rsidRPr="00C258FF">
        <w:rPr>
          <w:rFonts w:ascii="Times New Roman" w:hAnsi="Times New Roman" w:cs="Times New Roman"/>
          <w:b/>
          <w:bCs/>
        </w:rPr>
        <w:t xml:space="preserve">GMINY </w:t>
      </w:r>
      <w:r w:rsidR="00C258FF" w:rsidRPr="00C258FF">
        <w:rPr>
          <w:rFonts w:ascii="Times New Roman" w:hAnsi="Times New Roman" w:cs="Times New Roman"/>
          <w:b/>
          <w:bCs/>
        </w:rPr>
        <w:t>SIEDLEC NA LATA 2025-2035</w:t>
      </w:r>
    </w:p>
    <w:p w14:paraId="29994041" w14:textId="77777777" w:rsidR="00A44BA7" w:rsidRPr="00E93A44" w:rsidRDefault="00A44BA7" w:rsidP="00A44BA7">
      <w:pPr>
        <w:spacing w:after="360"/>
        <w:rPr>
          <w:rFonts w:ascii="Times New Roman" w:hAnsi="Times New Roman" w:cs="Times New Roman"/>
          <w:bCs/>
          <w:sz w:val="20"/>
          <w:szCs w:val="20"/>
        </w:rPr>
      </w:pPr>
      <w:r w:rsidRPr="00E93A44">
        <w:rPr>
          <w:rFonts w:ascii="Times New Roman" w:hAnsi="Times New Roman" w:cs="Times New Roman"/>
          <w:bCs/>
          <w:sz w:val="20"/>
          <w:szCs w:val="20"/>
        </w:rPr>
        <w:t>Szanowni Państwo,</w:t>
      </w:r>
    </w:p>
    <w:p w14:paraId="7742CA69" w14:textId="7BABB56C" w:rsidR="00A44BA7" w:rsidRPr="00E93A44" w:rsidRDefault="00A44BA7" w:rsidP="00A44BA7">
      <w:pPr>
        <w:spacing w:after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93A44">
        <w:rPr>
          <w:rFonts w:ascii="Times New Roman" w:hAnsi="Times New Roman" w:cs="Times New Roman"/>
          <w:bCs/>
          <w:sz w:val="20"/>
          <w:szCs w:val="20"/>
        </w:rPr>
        <w:t xml:space="preserve">zapraszamy do zgłaszania uwag, propozycji i opinii do </w:t>
      </w:r>
      <w:r w:rsidRPr="00C258FF">
        <w:rPr>
          <w:rFonts w:ascii="Times New Roman" w:hAnsi="Times New Roman" w:cs="Times New Roman"/>
          <w:bCs/>
          <w:sz w:val="20"/>
          <w:szCs w:val="20"/>
        </w:rPr>
        <w:t xml:space="preserve">projektu Gminnego Programu Rewitalizacji dla </w:t>
      </w:r>
      <w:r w:rsidR="00DD3F76" w:rsidRPr="00C258FF">
        <w:rPr>
          <w:rFonts w:ascii="Times New Roman" w:hAnsi="Times New Roman" w:cs="Times New Roman"/>
          <w:bCs/>
          <w:sz w:val="20"/>
          <w:szCs w:val="20"/>
        </w:rPr>
        <w:t xml:space="preserve">Gminy </w:t>
      </w:r>
      <w:r w:rsidR="00C258FF" w:rsidRPr="00C258FF">
        <w:rPr>
          <w:rFonts w:ascii="Times New Roman" w:hAnsi="Times New Roman" w:cs="Times New Roman"/>
          <w:bCs/>
          <w:sz w:val="20"/>
          <w:szCs w:val="20"/>
        </w:rPr>
        <w:t xml:space="preserve">Siedlec na lata 2025-2035 </w:t>
      </w:r>
      <w:r w:rsidRPr="00C258FF">
        <w:rPr>
          <w:rFonts w:ascii="Times New Roman" w:hAnsi="Times New Roman" w:cs="Times New Roman"/>
          <w:bCs/>
          <w:sz w:val="20"/>
          <w:szCs w:val="20"/>
        </w:rPr>
        <w:t>za pośrednictwem</w:t>
      </w:r>
      <w:r w:rsidRPr="00E93A44">
        <w:rPr>
          <w:rFonts w:ascii="Times New Roman" w:hAnsi="Times New Roman" w:cs="Times New Roman"/>
          <w:bCs/>
          <w:sz w:val="20"/>
          <w:szCs w:val="20"/>
        </w:rPr>
        <w:t xml:space="preserve"> niniejszego </w:t>
      </w:r>
      <w:r w:rsidRPr="00C258FF">
        <w:rPr>
          <w:rFonts w:ascii="Times New Roman" w:hAnsi="Times New Roman" w:cs="Times New Roman"/>
          <w:bCs/>
          <w:sz w:val="20"/>
          <w:szCs w:val="20"/>
        </w:rPr>
        <w:t>formularza. Przekazane propozycje, opinie i uwagi zostaną poddane szczegółowej analizie, a uzasadnione propozycje zmian zostaną wprowadzone do ostatecznej wersji dokumentu. Formularz należy wypełnić formułując odpowiedzi zgodnie z instrukcją znajdującą się przed każdym polem formularza. Uwagi można zgłaszać w terminie od dnia</w:t>
      </w:r>
      <w:r w:rsidR="001B0647" w:rsidRPr="00C258F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258FF" w:rsidRPr="00C258FF">
        <w:rPr>
          <w:rFonts w:ascii="Times New Roman" w:hAnsi="Times New Roman" w:cs="Times New Roman"/>
          <w:bCs/>
          <w:sz w:val="20"/>
          <w:szCs w:val="20"/>
        </w:rPr>
        <w:t>17 lipca 2025</w:t>
      </w:r>
      <w:r w:rsidR="0089434C" w:rsidRPr="00C258FF">
        <w:rPr>
          <w:rFonts w:ascii="Times New Roman" w:hAnsi="Times New Roman" w:cs="Times New Roman"/>
          <w:bCs/>
          <w:sz w:val="20"/>
          <w:szCs w:val="20"/>
        </w:rPr>
        <w:t xml:space="preserve"> r.</w:t>
      </w:r>
      <w:r w:rsidR="001B0647" w:rsidRPr="00C258F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58FF">
        <w:rPr>
          <w:rFonts w:ascii="Times New Roman" w:hAnsi="Times New Roman" w:cs="Times New Roman"/>
          <w:bCs/>
          <w:sz w:val="20"/>
          <w:szCs w:val="20"/>
        </w:rPr>
        <w:t>do dnia</w:t>
      </w:r>
      <w:r w:rsidR="001B0647" w:rsidRPr="00C258F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258FF" w:rsidRPr="00C258FF">
        <w:rPr>
          <w:rFonts w:ascii="Times New Roman" w:hAnsi="Times New Roman" w:cs="Times New Roman"/>
          <w:bCs/>
          <w:sz w:val="20"/>
          <w:szCs w:val="20"/>
        </w:rPr>
        <w:t>24 sierpnia 2025 r.</w:t>
      </w:r>
      <w:r w:rsidR="001B0647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69C37E32" w14:textId="4C6B935D" w:rsidR="00A44BA7" w:rsidRPr="00E93A44" w:rsidRDefault="00066852" w:rsidP="00A44BA7">
      <w:pPr>
        <w:spacing w:after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t>. Informacje o zgłaszającym.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br/>
      </w:r>
      <w:r w:rsidR="00A44BA7"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Należy podać pełną nazwę podmiotu zgłaszającego propozycje, opinie i uwagi oraz imię i nazwisko osoby kontaktowej. W przypadku osób fizycznych zgłaszających uwagi, propozycje i opinie w polu "Nazwa podmiotu" proszę wpisać - nie dotyczy.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110"/>
        <w:gridCol w:w="10164"/>
      </w:tblGrid>
      <w:tr w:rsidR="00A44BA7" w:rsidRPr="00E93A44" w14:paraId="0C411D4E" w14:textId="77777777" w:rsidTr="00C258FF">
        <w:trPr>
          <w:trHeight w:val="399"/>
        </w:trPr>
        <w:tc>
          <w:tcPr>
            <w:tcW w:w="3278" w:type="dxa"/>
            <w:shd w:val="clear" w:color="auto" w:fill="00B050"/>
            <w:vAlign w:val="center"/>
          </w:tcPr>
          <w:p w14:paraId="0BCD21AE" w14:textId="77777777" w:rsidR="00A44BA7" w:rsidRPr="00C258FF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l-PL"/>
              </w:rPr>
            </w:pPr>
            <w:r w:rsidRPr="00C258FF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l-PL"/>
              </w:rPr>
              <w:t>Nazwa podmiotu*</w:t>
            </w:r>
          </w:p>
        </w:tc>
        <w:tc>
          <w:tcPr>
            <w:tcW w:w="11214" w:type="dxa"/>
            <w:vAlign w:val="center"/>
          </w:tcPr>
          <w:p w14:paraId="5791B7B2" w14:textId="77777777" w:rsidR="00A44BA7" w:rsidRPr="00E93A44" w:rsidRDefault="00A44BA7" w:rsidP="00016630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6D8A4658" w14:textId="77777777" w:rsidTr="00C258FF">
        <w:trPr>
          <w:trHeight w:val="561"/>
        </w:trPr>
        <w:tc>
          <w:tcPr>
            <w:tcW w:w="3278" w:type="dxa"/>
            <w:shd w:val="clear" w:color="auto" w:fill="00B050"/>
            <w:vAlign w:val="center"/>
          </w:tcPr>
          <w:p w14:paraId="390DF38E" w14:textId="77777777" w:rsidR="00A44BA7" w:rsidRPr="00C258FF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l-PL"/>
              </w:rPr>
            </w:pPr>
            <w:r w:rsidRPr="00C258FF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l-PL"/>
              </w:rPr>
              <w:t>Imię i nazwisko osoby kontaktowej</w:t>
            </w:r>
          </w:p>
        </w:tc>
        <w:tc>
          <w:tcPr>
            <w:tcW w:w="11214" w:type="dxa"/>
            <w:vAlign w:val="center"/>
          </w:tcPr>
          <w:p w14:paraId="67456D98" w14:textId="77777777" w:rsidR="00A44BA7" w:rsidRPr="00E93A44" w:rsidRDefault="00A44BA7" w:rsidP="00016630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228236F7" w14:textId="77777777" w:rsidTr="00C258FF">
        <w:trPr>
          <w:trHeight w:val="561"/>
        </w:trPr>
        <w:tc>
          <w:tcPr>
            <w:tcW w:w="3278" w:type="dxa"/>
            <w:shd w:val="clear" w:color="auto" w:fill="00B050"/>
            <w:vAlign w:val="center"/>
          </w:tcPr>
          <w:p w14:paraId="6CB98DE9" w14:textId="77777777" w:rsidR="00A44BA7" w:rsidRPr="00C258FF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l-PL"/>
              </w:rPr>
            </w:pPr>
            <w:r w:rsidRPr="00C258FF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l-PL"/>
              </w:rPr>
              <w:t>Adres e-mail do korespondencji</w:t>
            </w:r>
          </w:p>
        </w:tc>
        <w:tc>
          <w:tcPr>
            <w:tcW w:w="11214" w:type="dxa"/>
            <w:vAlign w:val="center"/>
          </w:tcPr>
          <w:p w14:paraId="25860BDF" w14:textId="77777777" w:rsidR="00A44BA7" w:rsidRPr="00E93A44" w:rsidRDefault="00A44BA7" w:rsidP="00016630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78836A1C" w14:textId="1C42715F" w:rsidR="00066852" w:rsidRDefault="00A44BA7" w:rsidP="00A44BA7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E93A44">
        <w:rPr>
          <w:rFonts w:ascii="Times New Roman" w:hAnsi="Times New Roman" w:cs="Times New Roman"/>
          <w:sz w:val="20"/>
          <w:szCs w:val="20"/>
        </w:rPr>
        <w:t xml:space="preserve">*jeśli dotyczy </w:t>
      </w:r>
    </w:p>
    <w:p w14:paraId="3C040FF2" w14:textId="77777777" w:rsidR="00066852" w:rsidRDefault="0006685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48A9FD8" w14:textId="66CAFA32" w:rsidR="00A44BA7" w:rsidRPr="00E60B1A" w:rsidRDefault="00066852" w:rsidP="00A44BA7">
      <w:pPr>
        <w:spacing w:after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2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t xml:space="preserve">. Propozycje, uwagi i opinie do projektu </w:t>
      </w:r>
      <w:r w:rsidR="00A44BA7" w:rsidRPr="00C258FF">
        <w:rPr>
          <w:rFonts w:ascii="Times New Roman" w:hAnsi="Times New Roman" w:cs="Times New Roman"/>
          <w:b/>
          <w:sz w:val="20"/>
          <w:szCs w:val="20"/>
        </w:rPr>
        <w:t xml:space="preserve">Gminnego Programu Rewitalizacji dla </w:t>
      </w:r>
      <w:r w:rsidR="00DD3F76" w:rsidRPr="00C258FF">
        <w:rPr>
          <w:rFonts w:ascii="Times New Roman" w:hAnsi="Times New Roman" w:cs="Times New Roman"/>
          <w:b/>
          <w:sz w:val="20"/>
          <w:szCs w:val="20"/>
        </w:rPr>
        <w:t xml:space="preserve">Gminy </w:t>
      </w:r>
      <w:r w:rsidR="00C258FF" w:rsidRPr="00C258FF">
        <w:rPr>
          <w:rFonts w:ascii="Times New Roman" w:hAnsi="Times New Roman" w:cs="Times New Roman"/>
          <w:b/>
          <w:sz w:val="20"/>
          <w:szCs w:val="20"/>
        </w:rPr>
        <w:t>Siedlec na lata 2025-2035</w:t>
      </w:r>
      <w:r w:rsidR="00A44BA7" w:rsidRPr="00C258F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44BA7" w:rsidRPr="00C258FF">
        <w:rPr>
          <w:rFonts w:ascii="Times New Roman" w:hAnsi="Times New Roman" w:cs="Times New Roman"/>
          <w:b/>
          <w:sz w:val="20"/>
          <w:szCs w:val="20"/>
        </w:rPr>
        <w:br/>
      </w:r>
      <w:r w:rsidR="00A44BA7" w:rsidRPr="00C258FF">
        <w:rPr>
          <w:rFonts w:ascii="Times New Roman" w:hAnsi="Times New Roman" w:cs="Times New Roman"/>
          <w:bCs/>
          <w:i/>
          <w:iCs/>
          <w:sz w:val="20"/>
          <w:szCs w:val="20"/>
        </w:rPr>
        <w:t>Prosimy o wskazanie w jednym wierszu maksymalnie jednej propozycji lub uwagi lub opinii.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1"/>
        <w:gridCol w:w="2064"/>
        <w:gridCol w:w="2960"/>
        <w:gridCol w:w="4231"/>
        <w:gridCol w:w="4228"/>
      </w:tblGrid>
      <w:tr w:rsidR="00A44BA7" w:rsidRPr="00E93A44" w14:paraId="71FD3E34" w14:textId="77777777" w:rsidTr="00C258FF">
        <w:trPr>
          <w:trHeight w:val="1518"/>
        </w:trPr>
        <w:tc>
          <w:tcPr>
            <w:tcW w:w="165" w:type="pct"/>
            <w:shd w:val="clear" w:color="auto" w:fill="00B050"/>
            <w:vAlign w:val="center"/>
          </w:tcPr>
          <w:p w14:paraId="3522FC0F" w14:textId="77777777" w:rsidR="00A44BA7" w:rsidRPr="00C258FF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l-PL"/>
              </w:rPr>
            </w:pPr>
            <w:r w:rsidRPr="00C258FF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l-PL"/>
              </w:rPr>
              <w:t>Lp.</w:t>
            </w:r>
          </w:p>
        </w:tc>
        <w:tc>
          <w:tcPr>
            <w:tcW w:w="742" w:type="pct"/>
            <w:shd w:val="clear" w:color="auto" w:fill="00B050"/>
            <w:vAlign w:val="center"/>
          </w:tcPr>
          <w:p w14:paraId="1A2C9615" w14:textId="77777777" w:rsidR="00A44BA7" w:rsidRPr="00C258FF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l-PL"/>
              </w:rPr>
            </w:pPr>
            <w:r w:rsidRPr="00C258FF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l-PL"/>
              </w:rPr>
              <w:t>Część dokumentu, do którego odnosi się uwaga (strona/rozdział)</w:t>
            </w:r>
          </w:p>
        </w:tc>
        <w:tc>
          <w:tcPr>
            <w:tcW w:w="1062" w:type="pct"/>
            <w:shd w:val="clear" w:color="auto" w:fill="00B050"/>
            <w:vAlign w:val="center"/>
          </w:tcPr>
          <w:p w14:paraId="3B8653CF" w14:textId="77777777" w:rsidR="00A44BA7" w:rsidRPr="00C258FF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l-PL"/>
              </w:rPr>
            </w:pPr>
            <w:r w:rsidRPr="00C258FF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l-PL"/>
              </w:rPr>
              <w:t>Obecny zapis</w:t>
            </w:r>
          </w:p>
        </w:tc>
        <w:tc>
          <w:tcPr>
            <w:tcW w:w="1516" w:type="pct"/>
            <w:shd w:val="clear" w:color="auto" w:fill="00B050"/>
            <w:vAlign w:val="center"/>
          </w:tcPr>
          <w:p w14:paraId="2B49FE2C" w14:textId="77777777" w:rsidR="00A44BA7" w:rsidRPr="00C258FF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l-PL"/>
              </w:rPr>
            </w:pPr>
            <w:r w:rsidRPr="00C258FF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l-PL"/>
              </w:rPr>
              <w:t>Propozycja zmiany</w:t>
            </w:r>
          </w:p>
        </w:tc>
        <w:tc>
          <w:tcPr>
            <w:tcW w:w="1515" w:type="pct"/>
            <w:shd w:val="clear" w:color="auto" w:fill="00B050"/>
            <w:vAlign w:val="center"/>
          </w:tcPr>
          <w:p w14:paraId="50A8ACE2" w14:textId="77777777" w:rsidR="00A44BA7" w:rsidRPr="00C258FF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l-PL"/>
              </w:rPr>
            </w:pPr>
            <w:r w:rsidRPr="00C258FF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l-PL"/>
              </w:rPr>
              <w:t>Uzasadnienie</w:t>
            </w:r>
          </w:p>
        </w:tc>
      </w:tr>
      <w:tr w:rsidR="00A44BA7" w:rsidRPr="00E93A44" w14:paraId="74B1974F" w14:textId="77777777" w:rsidTr="00016630">
        <w:trPr>
          <w:trHeight w:val="1196"/>
        </w:trPr>
        <w:tc>
          <w:tcPr>
            <w:tcW w:w="165" w:type="pct"/>
            <w:vAlign w:val="center"/>
          </w:tcPr>
          <w:p w14:paraId="1B484482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742" w:type="pct"/>
            <w:vAlign w:val="center"/>
          </w:tcPr>
          <w:p w14:paraId="3E78ED31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403052F5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18EB58E6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17BE2581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7F9F9542" w14:textId="77777777" w:rsidTr="00016630">
        <w:trPr>
          <w:trHeight w:val="1196"/>
        </w:trPr>
        <w:tc>
          <w:tcPr>
            <w:tcW w:w="165" w:type="pct"/>
            <w:vAlign w:val="center"/>
          </w:tcPr>
          <w:p w14:paraId="5C069C8C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742" w:type="pct"/>
            <w:vAlign w:val="center"/>
          </w:tcPr>
          <w:p w14:paraId="04B0819A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0268A327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0347B71C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71485987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14ED7D60" w14:textId="77777777" w:rsidTr="00016630">
        <w:trPr>
          <w:trHeight w:val="1122"/>
        </w:trPr>
        <w:tc>
          <w:tcPr>
            <w:tcW w:w="165" w:type="pct"/>
            <w:vAlign w:val="center"/>
          </w:tcPr>
          <w:p w14:paraId="282DFC0A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742" w:type="pct"/>
            <w:vAlign w:val="center"/>
          </w:tcPr>
          <w:p w14:paraId="072AD73D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18FFD34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5BF176A6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5961B870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2F158594" w14:textId="77777777" w:rsidTr="00016630">
        <w:trPr>
          <w:trHeight w:val="1196"/>
        </w:trPr>
        <w:tc>
          <w:tcPr>
            <w:tcW w:w="165" w:type="pct"/>
            <w:vAlign w:val="center"/>
          </w:tcPr>
          <w:p w14:paraId="75EF99CC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742" w:type="pct"/>
            <w:vAlign w:val="center"/>
          </w:tcPr>
          <w:p w14:paraId="03EC23B8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5230005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7AC47FCD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5F67E052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6EA316DA" w14:textId="77777777" w:rsidTr="00016630">
        <w:trPr>
          <w:trHeight w:val="1196"/>
        </w:trPr>
        <w:tc>
          <w:tcPr>
            <w:tcW w:w="165" w:type="pct"/>
            <w:vAlign w:val="center"/>
          </w:tcPr>
          <w:p w14:paraId="67B245CC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742" w:type="pct"/>
            <w:vAlign w:val="center"/>
          </w:tcPr>
          <w:p w14:paraId="3D2C8471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6FE1BB04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41D06BBC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73C1D8B2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01B0A282" w14:textId="77777777" w:rsidR="00A44BA7" w:rsidRPr="00E93A44" w:rsidRDefault="00A44BA7" w:rsidP="00A44B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A65785" w14:textId="77777777" w:rsidR="003C48E8" w:rsidRDefault="003C48E8"/>
    <w:p w14:paraId="1317E69B" w14:textId="6F40F202" w:rsidR="00AB5D7A" w:rsidRPr="00C258FF" w:rsidRDefault="00AB5D7A" w:rsidP="00AB5D7A">
      <w:pPr>
        <w:pStyle w:val="Tekstprzypisudolnego"/>
        <w:jc w:val="center"/>
        <w:rPr>
          <w:rFonts w:ascii="Times New Roman" w:hAnsi="Times New Roman" w:cs="Times New Roman"/>
          <w:b/>
          <w:lang w:val="pl-PL"/>
        </w:rPr>
      </w:pPr>
      <w:r w:rsidRPr="00C258FF">
        <w:rPr>
          <w:rFonts w:ascii="Times New Roman" w:hAnsi="Times New Roman" w:cs="Times New Roman"/>
          <w:b/>
          <w:lang w:val="pl-PL"/>
        </w:rPr>
        <w:lastRenderedPageBreak/>
        <w:t>KLAUZULA INFRORMACYJNA</w:t>
      </w:r>
    </w:p>
    <w:p w14:paraId="489BD6F6" w14:textId="77777777" w:rsidR="00C258FF" w:rsidRPr="00C258FF" w:rsidRDefault="00C258FF" w:rsidP="00AB5D7A">
      <w:pPr>
        <w:pStyle w:val="Tekstprzypisudolnego"/>
        <w:jc w:val="center"/>
        <w:rPr>
          <w:rFonts w:ascii="Times New Roman" w:hAnsi="Times New Roman" w:cs="Times New Roman"/>
          <w:b/>
          <w:lang w:val="pl-PL"/>
        </w:rPr>
      </w:pPr>
    </w:p>
    <w:p w14:paraId="46C892DE" w14:textId="1D9264F3" w:rsidR="00C258FF" w:rsidRPr="00C258FF" w:rsidRDefault="00C258FF" w:rsidP="00C258FF">
      <w:pPr>
        <w:jc w:val="both"/>
        <w:rPr>
          <w:rFonts w:ascii="Times New Roman" w:eastAsiaTheme="minorEastAsia" w:hAnsi="Times New Roman" w:cs="Times New Roman"/>
          <w:bCs/>
          <w:sz w:val="20"/>
          <w:szCs w:val="20"/>
          <w:lang w:eastAsia="en-GB"/>
        </w:rPr>
      </w:pPr>
      <w:r w:rsidRPr="00C258FF">
        <w:rPr>
          <w:rFonts w:ascii="Times New Roman" w:eastAsiaTheme="minorEastAsia" w:hAnsi="Times New Roman" w:cs="Times New Roman"/>
          <w:bCs/>
          <w:sz w:val="20"/>
          <w:szCs w:val="20"/>
          <w:lang w:eastAsia="en-GB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C258FF">
        <w:rPr>
          <w:rFonts w:ascii="Times New Roman" w:eastAsiaTheme="minorEastAsia" w:hAnsi="Times New Roman" w:cs="Times New Roman"/>
          <w:bCs/>
          <w:sz w:val="20"/>
          <w:szCs w:val="20"/>
          <w:lang w:eastAsia="en-GB"/>
        </w:rPr>
        <w:t>Dz.Urz.UE.L</w:t>
      </w:r>
      <w:proofErr w:type="spellEnd"/>
      <w:r w:rsidRPr="00C258FF">
        <w:rPr>
          <w:rFonts w:ascii="Times New Roman" w:eastAsiaTheme="minorEastAsia" w:hAnsi="Times New Roman" w:cs="Times New Roman"/>
          <w:bCs/>
          <w:sz w:val="20"/>
          <w:szCs w:val="20"/>
          <w:lang w:eastAsia="en-GB"/>
        </w:rPr>
        <w:t xml:space="preserve"> Nr 119, str. 1), zwanego dalej „RODO” informuje się klientów Urzędu Gminy w Siedlcu, że:</w:t>
      </w:r>
    </w:p>
    <w:p w14:paraId="66FE0793" w14:textId="1DB968A1" w:rsidR="00C258FF" w:rsidRPr="00C258FF" w:rsidRDefault="00C258FF" w:rsidP="00C258FF">
      <w:pPr>
        <w:jc w:val="both"/>
        <w:rPr>
          <w:rFonts w:ascii="Times New Roman" w:eastAsiaTheme="minorEastAsia" w:hAnsi="Times New Roman" w:cs="Times New Roman"/>
          <w:bCs/>
          <w:sz w:val="20"/>
          <w:szCs w:val="20"/>
          <w:lang w:eastAsia="en-GB"/>
        </w:rPr>
      </w:pPr>
      <w:r w:rsidRPr="00C258FF">
        <w:rPr>
          <w:rFonts w:ascii="Times New Roman" w:eastAsiaTheme="minorEastAsia" w:hAnsi="Times New Roman" w:cs="Times New Roman"/>
          <w:bCs/>
          <w:sz w:val="20"/>
          <w:szCs w:val="20"/>
          <w:lang w:eastAsia="en-GB"/>
        </w:rPr>
        <w:t>1. Administratorem zbieranych i przetwarzanych danych przez Urząd Gminy w Siedlcu 64-212 Siedlec ul. Zbąszyńska 17.</w:t>
      </w:r>
    </w:p>
    <w:p w14:paraId="47C8E10C" w14:textId="11F257F2" w:rsidR="00C258FF" w:rsidRPr="00C258FF" w:rsidRDefault="00C258FF" w:rsidP="00C258FF">
      <w:pPr>
        <w:jc w:val="both"/>
        <w:rPr>
          <w:rFonts w:ascii="Times New Roman" w:eastAsiaTheme="minorEastAsia" w:hAnsi="Times New Roman" w:cs="Times New Roman"/>
          <w:bCs/>
          <w:sz w:val="20"/>
          <w:szCs w:val="20"/>
          <w:lang w:eastAsia="en-GB"/>
        </w:rPr>
      </w:pPr>
      <w:r w:rsidRPr="00C258FF">
        <w:rPr>
          <w:rFonts w:ascii="Times New Roman" w:eastAsiaTheme="minorEastAsia" w:hAnsi="Times New Roman" w:cs="Times New Roman"/>
          <w:bCs/>
          <w:sz w:val="20"/>
          <w:szCs w:val="20"/>
          <w:lang w:eastAsia="en-GB"/>
        </w:rPr>
        <w:t xml:space="preserve">2. Funkcję Inspektora Ochrony Danych pełni Anna </w:t>
      </w:r>
      <w:proofErr w:type="spellStart"/>
      <w:r w:rsidRPr="00C258FF">
        <w:rPr>
          <w:rFonts w:ascii="Times New Roman" w:eastAsiaTheme="minorEastAsia" w:hAnsi="Times New Roman" w:cs="Times New Roman"/>
          <w:bCs/>
          <w:sz w:val="20"/>
          <w:szCs w:val="20"/>
          <w:lang w:eastAsia="en-GB"/>
        </w:rPr>
        <w:t>Antoszek</w:t>
      </w:r>
      <w:proofErr w:type="spellEnd"/>
      <w:r w:rsidRPr="00C258FF">
        <w:rPr>
          <w:rFonts w:ascii="Times New Roman" w:eastAsiaTheme="minorEastAsia" w:hAnsi="Times New Roman" w:cs="Times New Roman"/>
          <w:bCs/>
          <w:sz w:val="20"/>
          <w:szCs w:val="20"/>
          <w:lang w:eastAsia="en-GB"/>
        </w:rPr>
        <w:t xml:space="preserve">   </w:t>
      </w:r>
      <w:hyperlink r:id="rId8" w:history="1">
        <w:r w:rsidR="00765FAA" w:rsidRPr="00E726C7">
          <w:rPr>
            <w:rStyle w:val="Hipercze"/>
            <w:rFonts w:ascii="Times New Roman" w:eastAsiaTheme="minorEastAsia" w:hAnsi="Times New Roman" w:cs="Times New Roman"/>
            <w:bCs/>
            <w:sz w:val="20"/>
            <w:szCs w:val="20"/>
            <w:lang w:eastAsia="en-GB"/>
          </w:rPr>
          <w:t>iod@siedlec.pl</w:t>
        </w:r>
      </w:hyperlink>
      <w:r w:rsidR="00765FAA">
        <w:rPr>
          <w:rFonts w:ascii="Times New Roman" w:eastAsiaTheme="minorEastAsia" w:hAnsi="Times New Roman" w:cs="Times New Roman"/>
          <w:bCs/>
          <w:sz w:val="20"/>
          <w:szCs w:val="20"/>
          <w:lang w:eastAsia="en-GB"/>
        </w:rPr>
        <w:t xml:space="preserve"> </w:t>
      </w:r>
    </w:p>
    <w:p w14:paraId="247EDD1C" w14:textId="42EDF9FC" w:rsidR="00C258FF" w:rsidRPr="00C258FF" w:rsidRDefault="00C258FF" w:rsidP="00C258FF">
      <w:pPr>
        <w:jc w:val="both"/>
        <w:rPr>
          <w:rFonts w:ascii="Times New Roman" w:eastAsiaTheme="minorEastAsia" w:hAnsi="Times New Roman" w:cs="Times New Roman"/>
          <w:bCs/>
          <w:sz w:val="20"/>
          <w:szCs w:val="20"/>
          <w:lang w:eastAsia="en-GB"/>
        </w:rPr>
      </w:pPr>
      <w:r w:rsidRPr="00C258FF">
        <w:rPr>
          <w:rFonts w:ascii="Times New Roman" w:eastAsiaTheme="minorEastAsia" w:hAnsi="Times New Roman" w:cs="Times New Roman"/>
          <w:bCs/>
          <w:sz w:val="20"/>
          <w:szCs w:val="20"/>
          <w:lang w:eastAsia="en-GB"/>
        </w:rPr>
        <w:t>3. Dane osobowe klientów zbierane i przetwarzane są w celu możliwości wykonywania przez Urząd Gminy w Siedlcu ustawowych zadań publicznych, określonych min. w ustawie z dnia 8 marca 1990 r. o samorządzie gminnym oraz w innych regulacjach.</w:t>
      </w:r>
    </w:p>
    <w:p w14:paraId="27338629" w14:textId="3E9C0918" w:rsidR="00C258FF" w:rsidRPr="00C258FF" w:rsidRDefault="00C258FF" w:rsidP="00C258FF">
      <w:pPr>
        <w:jc w:val="both"/>
        <w:rPr>
          <w:rFonts w:ascii="Times New Roman" w:eastAsiaTheme="minorEastAsia" w:hAnsi="Times New Roman" w:cs="Times New Roman"/>
          <w:bCs/>
          <w:sz w:val="20"/>
          <w:szCs w:val="20"/>
          <w:lang w:eastAsia="en-GB"/>
        </w:rPr>
      </w:pPr>
      <w:r w:rsidRPr="00C258FF">
        <w:rPr>
          <w:rFonts w:ascii="Times New Roman" w:eastAsiaTheme="minorEastAsia" w:hAnsi="Times New Roman" w:cs="Times New Roman"/>
          <w:bCs/>
          <w:sz w:val="20"/>
          <w:szCs w:val="20"/>
          <w:lang w:eastAsia="en-GB"/>
        </w:rPr>
        <w:t>4. Pozyskane od klientów dane osobowe nie będą udostępniane podmiotom innym, niż upoważnione na podstawie przepisów prawa.</w:t>
      </w:r>
    </w:p>
    <w:p w14:paraId="0A2797F3" w14:textId="0315C1AD" w:rsidR="00C258FF" w:rsidRPr="00C258FF" w:rsidRDefault="00C258FF" w:rsidP="00C258FF">
      <w:pPr>
        <w:jc w:val="both"/>
        <w:rPr>
          <w:rFonts w:ascii="Times New Roman" w:eastAsiaTheme="minorEastAsia" w:hAnsi="Times New Roman" w:cs="Times New Roman"/>
          <w:bCs/>
          <w:sz w:val="20"/>
          <w:szCs w:val="20"/>
          <w:lang w:eastAsia="en-GB"/>
        </w:rPr>
      </w:pPr>
      <w:r w:rsidRPr="00C258FF">
        <w:rPr>
          <w:rFonts w:ascii="Times New Roman" w:eastAsiaTheme="minorEastAsia" w:hAnsi="Times New Roman" w:cs="Times New Roman"/>
          <w:bCs/>
          <w:sz w:val="20"/>
          <w:szCs w:val="20"/>
          <w:lang w:eastAsia="en-GB"/>
        </w:rPr>
        <w:t>5. Dane osobowe od momentu pozyskania będą przechowywane przez okres wynikający z regulacji prawnych (kategorii archiwalnej dokumentacji, określonej w jednolitym rzeczowym wykazie akt dla organów gmin i związków międzygminnych; umowy o dofinansowanie zawartej między beneficjentem a określoną instytucją; trwałości danego projektu i konieczności zachowania dokumentacji projektu do celów kontrolnych itp.). Kryteria okresu przechowywania ustala się w oparciu o klasyfikację i kwalifikację dokumentacji w jednolitym rzeczowym wykazie akt.</w:t>
      </w:r>
    </w:p>
    <w:p w14:paraId="21086AFF" w14:textId="74B3C929" w:rsidR="00C258FF" w:rsidRPr="00C258FF" w:rsidRDefault="00C258FF" w:rsidP="00C258FF">
      <w:pPr>
        <w:jc w:val="both"/>
        <w:rPr>
          <w:rFonts w:ascii="Times New Roman" w:eastAsiaTheme="minorEastAsia" w:hAnsi="Times New Roman" w:cs="Times New Roman"/>
          <w:bCs/>
          <w:sz w:val="20"/>
          <w:szCs w:val="20"/>
          <w:lang w:eastAsia="en-GB"/>
        </w:rPr>
      </w:pPr>
      <w:r w:rsidRPr="00C258FF">
        <w:rPr>
          <w:rFonts w:ascii="Times New Roman" w:eastAsiaTheme="minorEastAsia" w:hAnsi="Times New Roman" w:cs="Times New Roman"/>
          <w:bCs/>
          <w:sz w:val="20"/>
          <w:szCs w:val="20"/>
          <w:lang w:eastAsia="en-GB"/>
        </w:rPr>
        <w:t>6. Klienci Urzędu mają prawo dostępu do swoich danych osobowych oraz możliwość ich sprostowania, usunięcia lub ograniczenia przetwarzania oraz prawo do wniesienia sprzeciwu wobec przetwarzania.</w:t>
      </w:r>
    </w:p>
    <w:p w14:paraId="4AA47E1E" w14:textId="30391665" w:rsidR="00C258FF" w:rsidRPr="00C258FF" w:rsidRDefault="00C258FF" w:rsidP="00C258FF">
      <w:pPr>
        <w:jc w:val="both"/>
        <w:rPr>
          <w:rFonts w:ascii="Times New Roman" w:eastAsiaTheme="minorEastAsia" w:hAnsi="Times New Roman" w:cs="Times New Roman"/>
          <w:bCs/>
          <w:sz w:val="20"/>
          <w:szCs w:val="20"/>
          <w:lang w:eastAsia="en-GB"/>
        </w:rPr>
      </w:pPr>
      <w:r w:rsidRPr="00C258FF">
        <w:rPr>
          <w:rFonts w:ascii="Times New Roman" w:eastAsiaTheme="minorEastAsia" w:hAnsi="Times New Roman" w:cs="Times New Roman"/>
          <w:bCs/>
          <w:sz w:val="20"/>
          <w:szCs w:val="20"/>
          <w:lang w:eastAsia="en-GB"/>
        </w:rPr>
        <w:t>7. Jeżeli przetwarzanie danych odbywa się na podstawie zgody na przetwarzanie, klienci mają prawo do cofnięcia zgody na przetwarzanie ich danych osobowych w dowolnym momencie, bez wpływu na zgodność z prawem przetwarzania, którego dokonano na podstawie zgody przed jej cofnięciem.</w:t>
      </w:r>
    </w:p>
    <w:p w14:paraId="0FE71F07" w14:textId="191CEBD9" w:rsidR="00C258FF" w:rsidRPr="00C258FF" w:rsidRDefault="00C258FF" w:rsidP="00C258FF">
      <w:pPr>
        <w:jc w:val="both"/>
        <w:rPr>
          <w:rFonts w:ascii="Times New Roman" w:eastAsiaTheme="minorEastAsia" w:hAnsi="Times New Roman" w:cs="Times New Roman"/>
          <w:bCs/>
          <w:sz w:val="20"/>
          <w:szCs w:val="20"/>
          <w:lang w:eastAsia="en-GB"/>
        </w:rPr>
      </w:pPr>
      <w:r w:rsidRPr="00C258FF">
        <w:rPr>
          <w:rFonts w:ascii="Times New Roman" w:eastAsiaTheme="minorEastAsia" w:hAnsi="Times New Roman" w:cs="Times New Roman"/>
          <w:bCs/>
          <w:sz w:val="20"/>
          <w:szCs w:val="20"/>
          <w:lang w:eastAsia="en-GB"/>
        </w:rPr>
        <w:t>8. Klienci mają prawo wniesienia skargi do organu nadzorczego (Urzędu Ochrony Danych Osobowych).</w:t>
      </w:r>
    </w:p>
    <w:p w14:paraId="46D3FAFD" w14:textId="309E09C3" w:rsidR="00DD3F76" w:rsidRPr="00C258FF" w:rsidRDefault="00C258FF" w:rsidP="00C258FF">
      <w:pPr>
        <w:jc w:val="both"/>
        <w:rPr>
          <w:bCs/>
          <w:sz w:val="20"/>
          <w:szCs w:val="20"/>
        </w:rPr>
      </w:pPr>
      <w:r w:rsidRPr="00C258FF">
        <w:rPr>
          <w:rFonts w:ascii="Times New Roman" w:eastAsiaTheme="minorEastAsia" w:hAnsi="Times New Roman" w:cs="Times New Roman"/>
          <w:bCs/>
          <w:sz w:val="20"/>
          <w:szCs w:val="20"/>
          <w:lang w:eastAsia="en-GB"/>
        </w:rPr>
        <w:t>9. W większości przypadków przetwarzanie danych osobowych wynika z przepisów prawa, a ich podawanie przez klienta jest obowiązkowe. W niektórych sprawach podawanie danych osobowych może być dobrowolne, lecz niezbędne do realizacji celów, o których mowa w ust. 3. W sytuacji dobrowolności podawania danych osobowych klienci zostaną o tym fakcie poinformowani. Niepodanie lub podanie niepełnych danych osobowych może skutkować pozostawieniem wniosku bez rozpatrzenia.</w:t>
      </w:r>
    </w:p>
    <w:sectPr w:rsidR="00DD3F76" w:rsidRPr="00C258FF" w:rsidSect="000774B9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09B96" w14:textId="77777777" w:rsidR="00BE3182" w:rsidRDefault="00BE3182" w:rsidP="00A44BA7">
      <w:pPr>
        <w:spacing w:after="0" w:line="240" w:lineRule="auto"/>
      </w:pPr>
      <w:r>
        <w:separator/>
      </w:r>
    </w:p>
  </w:endnote>
  <w:endnote w:type="continuationSeparator" w:id="0">
    <w:p w14:paraId="20E0122C" w14:textId="77777777" w:rsidR="00BE3182" w:rsidRDefault="00BE3182" w:rsidP="00A44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364969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706943" w14:textId="184693C0" w:rsidR="00066852" w:rsidRDefault="0006685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C1EB87" w14:textId="77777777" w:rsidR="00066852" w:rsidRDefault="000668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68114" w14:textId="77777777" w:rsidR="00BE3182" w:rsidRDefault="00BE3182" w:rsidP="00A44BA7">
      <w:pPr>
        <w:spacing w:after="0" w:line="240" w:lineRule="auto"/>
      </w:pPr>
      <w:r>
        <w:separator/>
      </w:r>
    </w:p>
  </w:footnote>
  <w:footnote w:type="continuationSeparator" w:id="0">
    <w:p w14:paraId="176BBE46" w14:textId="77777777" w:rsidR="00BE3182" w:rsidRDefault="00BE3182" w:rsidP="00A44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66811"/>
    <w:multiLevelType w:val="hybridMultilevel"/>
    <w:tmpl w:val="687E425E"/>
    <w:lvl w:ilvl="0" w:tplc="D4BEFA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0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AE"/>
    <w:rsid w:val="000462E8"/>
    <w:rsid w:val="00046AD1"/>
    <w:rsid w:val="00066852"/>
    <w:rsid w:val="001535E7"/>
    <w:rsid w:val="001B0647"/>
    <w:rsid w:val="003C48E8"/>
    <w:rsid w:val="003F5A25"/>
    <w:rsid w:val="004B462F"/>
    <w:rsid w:val="00765FAA"/>
    <w:rsid w:val="00775FA3"/>
    <w:rsid w:val="007872AE"/>
    <w:rsid w:val="007D0DBE"/>
    <w:rsid w:val="0089434C"/>
    <w:rsid w:val="00A44BA7"/>
    <w:rsid w:val="00AB5D7A"/>
    <w:rsid w:val="00AE3206"/>
    <w:rsid w:val="00BE3182"/>
    <w:rsid w:val="00C258FF"/>
    <w:rsid w:val="00C406F3"/>
    <w:rsid w:val="00D642C4"/>
    <w:rsid w:val="00D81EB2"/>
    <w:rsid w:val="00DD3F76"/>
    <w:rsid w:val="00E32D37"/>
    <w:rsid w:val="00EA20CF"/>
    <w:rsid w:val="00F6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924D"/>
  <w15:chartTrackingRefBased/>
  <w15:docId w15:val="{E8559086-E9ED-45E0-AC94-E961AC1E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B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4BA7"/>
    <w:pPr>
      <w:ind w:left="720"/>
      <w:contextualSpacing/>
    </w:pPr>
  </w:style>
  <w:style w:type="table" w:styleId="Tabela-Siatka">
    <w:name w:val="Table Grid"/>
    <w:basedOn w:val="Standardowy"/>
    <w:uiPriority w:val="59"/>
    <w:rsid w:val="00A44BA7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4BA7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4BA7"/>
    <w:rPr>
      <w:rFonts w:eastAsiaTheme="minorEastAsia"/>
      <w:sz w:val="20"/>
      <w:szCs w:val="20"/>
      <w:lang w:val="en-GB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4BA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66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852"/>
  </w:style>
  <w:style w:type="paragraph" w:styleId="Stopka">
    <w:name w:val="footer"/>
    <w:basedOn w:val="Normalny"/>
    <w:link w:val="StopkaZnak"/>
    <w:uiPriority w:val="99"/>
    <w:unhideWhenUsed/>
    <w:rsid w:val="00066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852"/>
  </w:style>
  <w:style w:type="character" w:styleId="Hipercze">
    <w:name w:val="Hyperlink"/>
    <w:basedOn w:val="Domylnaczcionkaakapitu"/>
    <w:uiPriority w:val="99"/>
    <w:unhideWhenUsed/>
    <w:rsid w:val="00765FA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5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iedle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71D85-99B7-4593-B05B-EA8D8A1BF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3503</Characters>
  <Application>Microsoft Office Word</Application>
  <DocSecurity>4</DocSecurity>
  <Lines>29</Lines>
  <Paragraphs>8</Paragraphs>
  <ScaleCrop>false</ScaleCrop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Michałowicz</dc:creator>
  <cp:keywords/>
  <dc:description/>
  <cp:lastModifiedBy>Natalia Grocholska</cp:lastModifiedBy>
  <cp:revision>2</cp:revision>
  <dcterms:created xsi:type="dcterms:W3CDTF">2025-07-15T11:18:00Z</dcterms:created>
  <dcterms:modified xsi:type="dcterms:W3CDTF">2025-07-15T11:18:00Z</dcterms:modified>
</cp:coreProperties>
</file>