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837D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C0B8C" wp14:editId="6D83B86C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2C669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1C726A10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C5B98F7" w14:textId="77777777" w:rsidR="000842EF" w:rsidRPr="009F071F" w:rsidRDefault="00967C3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Zalecenia dla myśliwych wykonujących polowanie lub odstrzał sanitarny</w:t>
                            </w:r>
                          </w:p>
                          <w:p w14:paraId="11081B91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7F164970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967C3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Zalecenia dla myśliwych wykonujących polowanie lub odstrzał sanitarny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7146FAC5" wp14:editId="4B0F5B5D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5517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BFE71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573CF989" w14:textId="77777777" w:rsidR="00967C3E" w:rsidRDefault="00967C3E" w:rsidP="00967C3E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</w:p>
    <w:p w14:paraId="593DD75B" w14:textId="77777777" w:rsidR="00420C32" w:rsidRPr="00F63888" w:rsidRDefault="00967C3E" w:rsidP="00F63888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F63888">
        <w:rPr>
          <w:rFonts w:ascii="Arial" w:hAnsi="Arial" w:cs="Arial"/>
          <w:b/>
          <w:sz w:val="24"/>
          <w:szCs w:val="24"/>
        </w:rPr>
        <w:t xml:space="preserve">Wielkopolski Wojewódzki Lekarz Weterynarii przypomina o obowiązku przestrzegania rozporządzenia </w:t>
      </w:r>
      <w:r w:rsidR="00F95577" w:rsidRPr="00F63888">
        <w:rPr>
          <w:rFonts w:ascii="Arial" w:hAnsi="Arial" w:cs="Arial"/>
          <w:b/>
          <w:sz w:val="24"/>
          <w:szCs w:val="24"/>
        </w:rPr>
        <w:t xml:space="preserve">Ministra Rolnictwa i Rozwoju Wsi </w:t>
      </w:r>
      <w:r w:rsidRPr="00F63888">
        <w:rPr>
          <w:rFonts w:ascii="Arial" w:hAnsi="Arial" w:cs="Arial"/>
          <w:b/>
          <w:sz w:val="24"/>
          <w:szCs w:val="24"/>
        </w:rPr>
        <w:t>z dnia 30 stycznia 2020 r</w:t>
      </w:r>
      <w:r w:rsidRPr="00F63888">
        <w:rPr>
          <w:rFonts w:ascii="Arial" w:hAnsi="Arial" w:cs="Arial"/>
          <w:b/>
          <w:i/>
          <w:sz w:val="24"/>
          <w:szCs w:val="24"/>
        </w:rPr>
        <w:t xml:space="preserve">. w sprawie zasad </w:t>
      </w:r>
      <w:proofErr w:type="spellStart"/>
      <w:r w:rsidRPr="00F63888">
        <w:rPr>
          <w:rFonts w:ascii="Arial" w:hAnsi="Arial" w:cs="Arial"/>
          <w:b/>
          <w:i/>
          <w:sz w:val="24"/>
          <w:szCs w:val="24"/>
        </w:rPr>
        <w:t>bioasekuracji</w:t>
      </w:r>
      <w:proofErr w:type="spellEnd"/>
      <w:r w:rsidRPr="00F63888">
        <w:rPr>
          <w:rFonts w:ascii="Arial" w:hAnsi="Arial" w:cs="Arial"/>
          <w:b/>
          <w:i/>
          <w:sz w:val="24"/>
          <w:szCs w:val="24"/>
        </w:rPr>
        <w:t>, jakie powinny być przestrzegane podczas polowania lub odstrzału sanitarnego oraz przy wykonywaniu czynności związanych z zagospodarowaniem zwierzęcia łownego z gatunku dzik</w:t>
      </w:r>
      <w:r w:rsidR="00420C32" w:rsidRPr="00F63888">
        <w:rPr>
          <w:rFonts w:ascii="Arial" w:hAnsi="Arial" w:cs="Arial"/>
          <w:b/>
          <w:i/>
          <w:sz w:val="25"/>
          <w:szCs w:val="25"/>
        </w:rPr>
        <w:t>.</w:t>
      </w:r>
      <w:r w:rsidRPr="00F63888">
        <w:rPr>
          <w:rFonts w:ascii="Arial" w:hAnsi="Arial" w:cs="Arial"/>
          <w:b/>
          <w:sz w:val="25"/>
          <w:szCs w:val="25"/>
        </w:rPr>
        <w:t xml:space="preserve"> </w:t>
      </w:r>
    </w:p>
    <w:p w14:paraId="347BAF0D" w14:textId="77777777" w:rsidR="00420C32" w:rsidRDefault="00420C32" w:rsidP="00420C32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14:paraId="07F75C45" w14:textId="77777777" w:rsidR="00420C32" w:rsidRPr="00F63888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Na obszarach objętych nakazami, zakazami lub ograniczeniami oraz innymi środkami kontroli lub ochronnymi, ustanowionymi w związku z wystąpieniem afrykańskiego pomoru świń, zgodnie z przepisami o ochronie zdrowia zwierząt oraz zwalczaniu chorób zakaźnych zwierząt oraz przepisami Unii Europejskiej wydanymi w tym zakresie</w:t>
      </w:r>
      <w:r w:rsidR="00F63888" w:rsidRPr="00F63888">
        <w:rPr>
          <w:rFonts w:ascii="Arial" w:hAnsi="Arial" w:cs="Arial"/>
        </w:rPr>
        <w:t xml:space="preserve"> (obszar czerwony, niebieski i żółty)</w:t>
      </w:r>
      <w:r w:rsidRPr="00F63888">
        <w:rPr>
          <w:rFonts w:ascii="Arial" w:hAnsi="Arial" w:cs="Arial"/>
        </w:rPr>
        <w:t xml:space="preserve">: </w:t>
      </w:r>
    </w:p>
    <w:p w14:paraId="379B6EAD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60F1B1BF" w14:textId="77777777" w:rsidR="00F63888" w:rsidRPr="003E54A5" w:rsidRDefault="003E54A5" w:rsidP="003E54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="00967C3E" w:rsidRPr="003E54A5">
        <w:rPr>
          <w:rFonts w:ascii="Arial" w:hAnsi="Arial" w:cs="Arial"/>
        </w:rPr>
        <w:t xml:space="preserve">odczas polowania lub odstrzału sanitarnego dzików używa się: </w:t>
      </w:r>
    </w:p>
    <w:p w14:paraId="333CD07E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a) oczyszczonego i odkażonego sprzętu oraz obuwia, </w:t>
      </w:r>
    </w:p>
    <w:p w14:paraId="3F173F06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b) odzieży poddanej procesowi mającemu na celu inaktywację wirusa afrykańskiego pomoru świń; </w:t>
      </w:r>
    </w:p>
    <w:p w14:paraId="79D9AD6E" w14:textId="77777777" w:rsidR="00376667" w:rsidRDefault="00376667" w:rsidP="00376667">
      <w:pPr>
        <w:spacing w:after="0"/>
        <w:jc w:val="both"/>
        <w:rPr>
          <w:rFonts w:ascii="Arial" w:hAnsi="Arial" w:cs="Arial"/>
        </w:rPr>
      </w:pPr>
    </w:p>
    <w:p w14:paraId="2EDF5683" w14:textId="77777777" w:rsidR="00F63888" w:rsidRDefault="00967C3E" w:rsidP="00376667">
      <w:pPr>
        <w:spacing w:after="0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2) podczas wykonywania czynności związanych z zagospodarowaniem pozyskanych dzików należy: </w:t>
      </w:r>
    </w:p>
    <w:p w14:paraId="4906BBAD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a) zachować zasady higieny niezbędne do ograniczenia ryzyka rozprzestrzeniania się afrykańskiego pomoru świń, w szczególności myć i odkażać ręce oraz obuwie, </w:t>
      </w:r>
    </w:p>
    <w:p w14:paraId="225ABEC1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b) dokonać patroszenia odstrzelonych dzików na powierzchni nadającej się do mycia i odkażania lub materiale nieprzepuszczalnym, który po wykorzystaniu zostanie unieszkodliwiony, </w:t>
      </w:r>
    </w:p>
    <w:p w14:paraId="0E54C2F7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c) przeprowadzić odkażanie miejsca patroszenia oraz innych miejsc zanieczyszczonych krwią, wydzielinami lub wydalinami odstrzelonych dzików, </w:t>
      </w:r>
    </w:p>
    <w:p w14:paraId="64C830D4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d) transportować odstrzelone dziki wraz ze wszystkimi ich częściami, w tym narządami wewnętrznymi, w szczelnych pojemnikach lub workach, </w:t>
      </w:r>
    </w:p>
    <w:p w14:paraId="6F063092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e) dokonać czyszczenia i odkażenia przedmiotów, które mogą spowodować rozprzestrzenianie się afrykańskiego pomoru świń, w tym narzędzi i noży używanych podczas patroszenia odstrzelonych dzików,</w:t>
      </w:r>
    </w:p>
    <w:p w14:paraId="5B823F08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f) przeprowadzić po każdym transporcie mycie i odkażanie środka transportu oraz pojemników, w których znajdowały się odstrzelone dziki lub ich części, </w:t>
      </w:r>
    </w:p>
    <w:p w14:paraId="2EB9089F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g) przechowywać tusze i wszystkie części ciała odstrzelonych dzików w sposób zapobiegający bezpośredniemu kontaktowi z tuszami i częściami ciała pozostałych gatunków zwierząt łownych. </w:t>
      </w:r>
    </w:p>
    <w:p w14:paraId="0B8C9920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2BDB208A" w14:textId="77777777" w:rsidR="002762EB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Na obszarach </w:t>
      </w:r>
      <w:r w:rsidR="00F63888">
        <w:rPr>
          <w:rFonts w:ascii="Arial" w:hAnsi="Arial" w:cs="Arial"/>
        </w:rPr>
        <w:t>niewymienionych powyżej, w tym obszarze wolny</w:t>
      </w:r>
      <w:r w:rsidR="00376667">
        <w:rPr>
          <w:rFonts w:ascii="Arial" w:hAnsi="Arial" w:cs="Arial"/>
        </w:rPr>
        <w:t>m</w:t>
      </w:r>
      <w:r w:rsidR="00F63888">
        <w:rPr>
          <w:rFonts w:ascii="Arial" w:hAnsi="Arial" w:cs="Arial"/>
        </w:rPr>
        <w:t xml:space="preserve"> od ASF</w:t>
      </w:r>
      <w:r w:rsidR="00376667">
        <w:rPr>
          <w:rFonts w:ascii="Arial" w:hAnsi="Arial" w:cs="Arial"/>
        </w:rPr>
        <w:t>,</w:t>
      </w:r>
      <w:r w:rsidR="00F63888">
        <w:rPr>
          <w:rFonts w:ascii="Arial" w:hAnsi="Arial" w:cs="Arial"/>
        </w:rPr>
        <w:t xml:space="preserve"> </w:t>
      </w:r>
      <w:r w:rsidRPr="00F63888">
        <w:rPr>
          <w:rFonts w:ascii="Arial" w:hAnsi="Arial" w:cs="Arial"/>
        </w:rPr>
        <w:t xml:space="preserve">podczas polowania lub odstrzału sanitarnego dzików przestrzega się zasad </w:t>
      </w:r>
      <w:proofErr w:type="spellStart"/>
      <w:r w:rsidRPr="00F63888">
        <w:rPr>
          <w:rFonts w:ascii="Arial" w:hAnsi="Arial" w:cs="Arial"/>
        </w:rPr>
        <w:t>bioasekuracji</w:t>
      </w:r>
      <w:proofErr w:type="spellEnd"/>
      <w:r w:rsidRPr="00F63888">
        <w:rPr>
          <w:rFonts w:ascii="Arial" w:hAnsi="Arial" w:cs="Arial"/>
        </w:rPr>
        <w:t xml:space="preserve"> określonych pkt 1</w:t>
      </w:r>
      <w:r w:rsidR="00F63888">
        <w:rPr>
          <w:rFonts w:ascii="Arial" w:hAnsi="Arial" w:cs="Arial"/>
        </w:rPr>
        <w:t>)</w:t>
      </w:r>
      <w:r w:rsidRPr="00F63888">
        <w:rPr>
          <w:rFonts w:ascii="Arial" w:hAnsi="Arial" w:cs="Arial"/>
        </w:rPr>
        <w:t>.</w:t>
      </w:r>
    </w:p>
    <w:p w14:paraId="107C25A7" w14:textId="77777777" w:rsidR="00376667" w:rsidRDefault="00376667" w:rsidP="00376667">
      <w:pPr>
        <w:spacing w:after="0"/>
        <w:ind w:firstLine="708"/>
        <w:jc w:val="both"/>
        <w:rPr>
          <w:rFonts w:ascii="Bookman Old Style" w:hAnsi="Bookman Old Style" w:cs="Bookman Old Style"/>
        </w:rPr>
      </w:pPr>
    </w:p>
    <w:p w14:paraId="05BD3124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  <w:r w:rsidRPr="00AE24E6">
        <w:rPr>
          <w:rFonts w:ascii="Arial" w:hAnsi="Arial" w:cs="Arial"/>
        </w:rPr>
        <w:t>Czynności odkażania, w tym odkażania miejsc patroszenia oraz innych miejsc zanieczyszczonych krwią, wydzielinami lub wydalinami odstrzelonych dzików, przeprowadza się przy użyciu produktów biobójczych udostępnionych na rynku i stosowanych na terytorium Rzeczypospolitej Polskiej zgodnie z art. 5 ustawy z dnia 9 października 2015 r. o produktach biobójczych (Dz. U. z 2018 r. poz. 2231)</w:t>
      </w:r>
      <w:r>
        <w:rPr>
          <w:rFonts w:ascii="Arial" w:hAnsi="Arial" w:cs="Arial"/>
        </w:rPr>
        <w:t>.</w:t>
      </w:r>
    </w:p>
    <w:p w14:paraId="4612F1C4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5FD1D52D" w14:textId="77777777" w:rsidR="00AE24E6" w:rsidRPr="00AE24E6" w:rsidRDefault="00AE24E6" w:rsidP="00AE24E6">
      <w:pPr>
        <w:spacing w:after="0"/>
        <w:ind w:firstLine="708"/>
        <w:jc w:val="right"/>
        <w:rPr>
          <w:rFonts w:ascii="Bookman Old Style" w:hAnsi="Bookman Old Style" w:cs="Bookman Old Style"/>
        </w:rPr>
      </w:pPr>
      <w:r>
        <w:rPr>
          <w:rFonts w:ascii="Arial" w:hAnsi="Arial" w:cs="Arial"/>
        </w:rPr>
        <w:t>Wielkopolski Wojewódzki Lekarz Weterynarii</w:t>
      </w:r>
    </w:p>
    <w:sectPr w:rsidR="00AE24E6" w:rsidRPr="00AE24E6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4542" w14:textId="77777777"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CD5808" w14:textId="77777777"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EC1B" w14:textId="77777777"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004E12" w14:textId="77777777"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968"/>
    <w:multiLevelType w:val="hybridMultilevel"/>
    <w:tmpl w:val="073E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979"/>
    <w:multiLevelType w:val="hybridMultilevel"/>
    <w:tmpl w:val="1218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892479">
    <w:abstractNumId w:val="0"/>
  </w:num>
  <w:num w:numId="2" w16cid:durableId="824126163">
    <w:abstractNumId w:val="2"/>
  </w:num>
  <w:num w:numId="3" w16cid:durableId="402683079">
    <w:abstractNumId w:val="7"/>
  </w:num>
  <w:num w:numId="4" w16cid:durableId="476340443">
    <w:abstractNumId w:val="1"/>
  </w:num>
  <w:num w:numId="5" w16cid:durableId="1740784931">
    <w:abstractNumId w:val="3"/>
  </w:num>
  <w:num w:numId="6" w16cid:durableId="1123118137">
    <w:abstractNumId w:val="5"/>
  </w:num>
  <w:num w:numId="7" w16cid:durableId="969482015">
    <w:abstractNumId w:val="4"/>
  </w:num>
  <w:num w:numId="8" w16cid:durableId="1418861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1CFA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76667"/>
    <w:rsid w:val="003C0C77"/>
    <w:rsid w:val="003C1172"/>
    <w:rsid w:val="003C3228"/>
    <w:rsid w:val="003C6A32"/>
    <w:rsid w:val="003E3EF8"/>
    <w:rsid w:val="003E54A5"/>
    <w:rsid w:val="003F38B9"/>
    <w:rsid w:val="00420C32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41D43"/>
    <w:rsid w:val="00967C3E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E24E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7292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63888"/>
    <w:rsid w:val="00F95577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0DB8D5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Natalia Grocholska</cp:lastModifiedBy>
  <cp:revision>2</cp:revision>
  <cp:lastPrinted>2021-02-17T06:49:00Z</cp:lastPrinted>
  <dcterms:created xsi:type="dcterms:W3CDTF">2024-07-15T10:35:00Z</dcterms:created>
  <dcterms:modified xsi:type="dcterms:W3CDTF">2024-07-15T10:35:00Z</dcterms:modified>
</cp:coreProperties>
</file>